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8C91" w14:textId="77777777" w:rsidR="00AC0047" w:rsidRDefault="00EF08F8">
      <w:pPr>
        <w:ind w:left="1440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bg-BG" w:eastAsia="bg-BG" w:bidi="ar-SA"/>
        </w:rPr>
        <w:drawing>
          <wp:inline distT="0" distB="0" distL="0" distR="0" wp14:anchorId="79A14668" wp14:editId="3B16FA52">
            <wp:extent cx="1808480" cy="1004570"/>
            <wp:effectExtent l="0" t="0" r="0" b="0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val="bg-BG" w:eastAsia="bg-BG" w:bidi="ar-SA"/>
        </w:rPr>
        <w:drawing>
          <wp:inline distT="0" distB="0" distL="0" distR="0" wp14:anchorId="7B8DDD0C" wp14:editId="0C661D95">
            <wp:extent cx="1724025" cy="8382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560" t="13633" r="21560" b="-1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14:paraId="32528F3D" w14:textId="77777777" w:rsidR="00AC0047" w:rsidRDefault="00AC0047">
      <w:pPr>
        <w:spacing w:line="360" w:lineRule="auto"/>
        <w:jc w:val="center"/>
        <w:rPr>
          <w:b/>
          <w:sz w:val="44"/>
          <w:szCs w:val="44"/>
        </w:rPr>
      </w:pPr>
      <w:bookmarkStart w:id="1" w:name="_fhv520z9etox"/>
      <w:bookmarkEnd w:id="1"/>
    </w:p>
    <w:p w14:paraId="244DD49A" w14:textId="77777777" w:rsidR="00AC0047" w:rsidRPr="00C86AF0" w:rsidRDefault="00EF08F8">
      <w:pPr>
        <w:spacing w:line="360" w:lineRule="auto"/>
        <w:jc w:val="center"/>
        <w:rPr>
          <w:b/>
          <w:sz w:val="40"/>
          <w:szCs w:val="40"/>
        </w:rPr>
      </w:pPr>
      <w:bookmarkStart w:id="2" w:name="_sgqx09bidj3s"/>
      <w:bookmarkEnd w:id="2"/>
      <w:proofErr w:type="spellStart"/>
      <w:r w:rsidRPr="00C86AF0">
        <w:rPr>
          <w:b/>
          <w:sz w:val="40"/>
          <w:szCs w:val="40"/>
        </w:rPr>
        <w:t>Правни</w:t>
      </w:r>
      <w:proofErr w:type="spellEnd"/>
      <w:r w:rsidRPr="00C86AF0">
        <w:rPr>
          <w:b/>
          <w:sz w:val="40"/>
          <w:szCs w:val="40"/>
        </w:rPr>
        <w:t xml:space="preserve"> </w:t>
      </w:r>
      <w:proofErr w:type="spellStart"/>
      <w:r w:rsidRPr="00C86AF0">
        <w:rPr>
          <w:b/>
          <w:sz w:val="40"/>
          <w:szCs w:val="40"/>
        </w:rPr>
        <w:t>инструменти</w:t>
      </w:r>
      <w:proofErr w:type="spellEnd"/>
      <w:r w:rsidRPr="00C86AF0">
        <w:rPr>
          <w:b/>
          <w:sz w:val="40"/>
          <w:szCs w:val="40"/>
        </w:rPr>
        <w:t xml:space="preserve"> </w:t>
      </w:r>
      <w:proofErr w:type="spellStart"/>
      <w:r w:rsidRPr="00C86AF0">
        <w:rPr>
          <w:b/>
          <w:sz w:val="40"/>
          <w:szCs w:val="40"/>
        </w:rPr>
        <w:t>за</w:t>
      </w:r>
      <w:proofErr w:type="spellEnd"/>
      <w:r w:rsidRPr="00C86AF0">
        <w:rPr>
          <w:b/>
          <w:sz w:val="40"/>
          <w:szCs w:val="40"/>
        </w:rPr>
        <w:t xml:space="preserve"> </w:t>
      </w:r>
      <w:proofErr w:type="spellStart"/>
      <w:r w:rsidRPr="00C86AF0">
        <w:rPr>
          <w:b/>
          <w:sz w:val="40"/>
          <w:szCs w:val="40"/>
        </w:rPr>
        <w:t>по-добри</w:t>
      </w:r>
      <w:proofErr w:type="spellEnd"/>
      <w:r w:rsidRPr="00C86AF0">
        <w:rPr>
          <w:b/>
          <w:sz w:val="40"/>
          <w:szCs w:val="40"/>
        </w:rPr>
        <w:t xml:space="preserve"> </w:t>
      </w:r>
      <w:proofErr w:type="spellStart"/>
      <w:r w:rsidRPr="00C86AF0">
        <w:rPr>
          <w:b/>
          <w:sz w:val="40"/>
          <w:szCs w:val="40"/>
        </w:rPr>
        <w:t>климатични</w:t>
      </w:r>
      <w:proofErr w:type="spellEnd"/>
      <w:r w:rsidRPr="00C86AF0">
        <w:rPr>
          <w:b/>
          <w:sz w:val="40"/>
          <w:szCs w:val="40"/>
        </w:rPr>
        <w:t xml:space="preserve"> </w:t>
      </w:r>
      <w:proofErr w:type="spellStart"/>
      <w:r w:rsidRPr="00C86AF0">
        <w:rPr>
          <w:b/>
          <w:sz w:val="40"/>
          <w:szCs w:val="40"/>
        </w:rPr>
        <w:t>политики</w:t>
      </w:r>
      <w:proofErr w:type="spellEnd"/>
      <w:r w:rsidRPr="00C86AF0">
        <w:rPr>
          <w:b/>
          <w:sz w:val="40"/>
          <w:szCs w:val="40"/>
        </w:rPr>
        <w:t xml:space="preserve"> и </w:t>
      </w:r>
      <w:proofErr w:type="spellStart"/>
      <w:r w:rsidRPr="00C86AF0">
        <w:rPr>
          <w:b/>
          <w:sz w:val="40"/>
          <w:szCs w:val="40"/>
        </w:rPr>
        <w:t>практики</w:t>
      </w:r>
      <w:proofErr w:type="spellEnd"/>
      <w:r w:rsidRPr="00C86AF0">
        <w:rPr>
          <w:b/>
          <w:sz w:val="40"/>
          <w:szCs w:val="40"/>
        </w:rPr>
        <w:t xml:space="preserve"> </w:t>
      </w:r>
    </w:p>
    <w:p w14:paraId="58E1EFAF" w14:textId="77777777" w:rsidR="00AC0047" w:rsidRDefault="00EF08F8">
      <w:pPr>
        <w:spacing w:line="360" w:lineRule="auto"/>
        <w:jc w:val="center"/>
      </w:pPr>
      <w:proofErr w:type="spellStart"/>
      <w:r>
        <w:rPr>
          <w:b/>
          <w:sz w:val="24"/>
          <w:szCs w:val="24"/>
        </w:rPr>
        <w:t>Кръгла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маса</w:t>
      </w:r>
      <w:proofErr w:type="spellEnd"/>
    </w:p>
    <w:p w14:paraId="6EB5014F" w14:textId="77777777" w:rsidR="00AC0047" w:rsidRDefault="00EF08F8">
      <w:pPr>
        <w:pStyle w:val="Heading3"/>
        <w:spacing w:line="276" w:lineRule="auto"/>
        <w:jc w:val="center"/>
      </w:pPr>
      <w:r>
        <w:t xml:space="preserve">15.12.2021, 15:00 - 17:00 ч.,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Zoom</w:t>
      </w:r>
    </w:p>
    <w:p w14:paraId="6FCE36EC" w14:textId="6A18EE67" w:rsidR="00AC0047" w:rsidRDefault="00EF08F8">
      <w:pPr>
        <w:jc w:val="both"/>
      </w:pPr>
      <w:proofErr w:type="spellStart"/>
      <w:r>
        <w:t>Интегрирането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(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смекчаване</w:t>
      </w:r>
      <w:proofErr w:type="spellEnd"/>
      <w:r>
        <w:t xml:space="preserve"> и </w:t>
      </w:r>
      <w:proofErr w:type="spellStart"/>
      <w:r>
        <w:t>адаптация</w:t>
      </w:r>
      <w:proofErr w:type="spellEnd"/>
      <w:r>
        <w:t xml:space="preserve">)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национални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,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проекти</w:t>
      </w:r>
      <w:proofErr w:type="spellEnd"/>
      <w:r>
        <w:t xml:space="preserve"> и </w:t>
      </w:r>
      <w:proofErr w:type="spellStart"/>
      <w:r>
        <w:t>законодателство</w:t>
      </w:r>
      <w:proofErr w:type="spellEnd"/>
      <w:r>
        <w:t xml:space="preserve"> е </w:t>
      </w:r>
      <w:proofErr w:type="spellStart"/>
      <w:r>
        <w:t>ключов</w:t>
      </w:r>
      <w:proofErr w:type="spellEnd"/>
      <w:r>
        <w:t xml:space="preserve"> </w:t>
      </w:r>
      <w:proofErr w:type="spellStart"/>
      <w:r>
        <w:t>фактор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насочване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въглероднa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. </w:t>
      </w:r>
      <w:proofErr w:type="spellStart"/>
      <w:r>
        <w:t>Оценките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околната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и </w:t>
      </w:r>
      <w:proofErr w:type="spellStart"/>
      <w:r>
        <w:t>екологичните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съществуващ</w:t>
      </w:r>
      <w:proofErr w:type="spellEnd"/>
      <w:r>
        <w:t xml:space="preserve"> и </w:t>
      </w:r>
      <w:proofErr w:type="spellStart"/>
      <w:r>
        <w:t>полезен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устойчивост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и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решаващ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гарантиране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прилагането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намаляване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емисиите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парникови</w:t>
      </w:r>
      <w:proofErr w:type="spellEnd"/>
      <w:r>
        <w:t xml:space="preserve"> </w:t>
      </w:r>
      <w:proofErr w:type="spellStart"/>
      <w:r>
        <w:t>газове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мрежата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юристи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околна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Justice&amp;Environment</w:t>
      </w:r>
      <w:proofErr w:type="spellEnd"/>
      <w:r>
        <w:t xml:space="preserve"> (J&amp;E),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БлуЛинк</w:t>
      </w:r>
      <w:proofErr w:type="spellEnd"/>
      <w:r>
        <w:t xml:space="preserve"> </w:t>
      </w:r>
      <w:proofErr w:type="spellStart"/>
      <w:r>
        <w:t>членува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фокусира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екологичните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и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допринесат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държавите-членки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съдебна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интегриране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въпросите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. </w:t>
      </w:r>
      <w:proofErr w:type="spellStart"/>
      <w:r>
        <w:t>Подходите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различни</w:t>
      </w:r>
      <w:proofErr w:type="spellEnd"/>
      <w:r w:rsidR="00EE13AC">
        <w:t xml:space="preserve">, </w:t>
      </w:r>
      <w:r w:rsidR="00EE13AC">
        <w:rPr>
          <w:lang w:val="bg-BG"/>
        </w:rPr>
        <w:t>както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перспектива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перспективите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. </w:t>
      </w:r>
    </w:p>
    <w:p w14:paraId="551DE455" w14:textId="77777777" w:rsidR="00AC0047" w:rsidRDefault="00EF08F8">
      <w:pPr>
        <w:keepNext/>
        <w:widowControl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кръглата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</w:t>
      </w:r>
      <w:proofErr w:type="spellStart"/>
      <w:r>
        <w:t>Европа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споделят</w:t>
      </w:r>
      <w:proofErr w:type="spellEnd"/>
      <w:r>
        <w:t xml:space="preserve"> </w:t>
      </w:r>
      <w:proofErr w:type="spellStart"/>
      <w:r>
        <w:t>мнения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прилагането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инструменти</w:t>
      </w:r>
      <w:proofErr w:type="spellEnd"/>
      <w:r>
        <w:t xml:space="preserve"> в </w:t>
      </w:r>
      <w:proofErr w:type="spellStart"/>
      <w:r>
        <w:t>регламентирането</w:t>
      </w:r>
      <w:proofErr w:type="spellEnd"/>
      <w:r>
        <w:t xml:space="preserve"> и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климатични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интегрирането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в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напр</w:t>
      </w:r>
      <w:proofErr w:type="spellEnd"/>
      <w:r>
        <w:t xml:space="preserve">. в </w:t>
      </w:r>
      <w:proofErr w:type="spellStart"/>
      <w:r>
        <w:t>процедурите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ОВОС и </w:t>
      </w:r>
      <w:proofErr w:type="spellStart"/>
      <w:r>
        <w:t>екологична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, </w:t>
      </w:r>
      <w:proofErr w:type="spellStart"/>
      <w:r>
        <w:t>водене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климата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инструменти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обсъдени</w:t>
      </w:r>
      <w:proofErr w:type="spellEnd"/>
      <w:r>
        <w:t xml:space="preserve"> и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подсилят</w:t>
      </w:r>
      <w:proofErr w:type="spellEnd"/>
      <w:r>
        <w:t xml:space="preserve"> </w:t>
      </w:r>
      <w:proofErr w:type="spellStart"/>
      <w:r>
        <w:t>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правната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. </w:t>
      </w:r>
      <w:proofErr w:type="spellStart"/>
      <w:r>
        <w:t>Дискусията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засегне</w:t>
      </w:r>
      <w:proofErr w:type="spellEnd"/>
      <w:r>
        <w:t xml:space="preserve"> и </w:t>
      </w:r>
      <w:proofErr w:type="spellStart"/>
      <w:r>
        <w:t>необходимостта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законодателни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климатичен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>.</w:t>
      </w:r>
    </w:p>
    <w:p w14:paraId="76CD8098" w14:textId="77777777" w:rsidR="00AC0047" w:rsidRDefault="00EF08F8">
      <w:pPr>
        <w:spacing w:after="240" w:line="240" w:lineRule="auto"/>
        <w:jc w:val="both"/>
      </w:pPr>
      <w:proofErr w:type="spellStart"/>
      <w:r>
        <w:t>Участието</w:t>
      </w:r>
      <w:proofErr w:type="spellEnd"/>
      <w:r>
        <w:t xml:space="preserve"> в </w:t>
      </w:r>
      <w:proofErr w:type="spellStart"/>
      <w:r>
        <w:t>събитието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rPr>
          <w:b/>
        </w:rPr>
        <w:t>предварителна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hyperlink r:id="rId9">
        <w:proofErr w:type="spellStart"/>
        <w:r>
          <w:rPr>
            <w:rStyle w:val="InternetLink"/>
            <w:b/>
            <w:color w:val="1155CC"/>
          </w:rPr>
          <w:t>онлайн</w:t>
        </w:r>
        <w:proofErr w:type="spellEnd"/>
        <w:r>
          <w:rPr>
            <w:rStyle w:val="InternetLink"/>
            <w:b/>
            <w:color w:val="1155CC"/>
          </w:rPr>
          <w:t xml:space="preserve"> </w:t>
        </w:r>
        <w:proofErr w:type="spellStart"/>
        <w:r>
          <w:rPr>
            <w:rStyle w:val="InternetLink"/>
            <w:b/>
            <w:color w:val="1155CC"/>
          </w:rPr>
          <w:t>формуляр</w:t>
        </w:r>
        <w:proofErr w:type="spellEnd"/>
      </w:hyperlink>
      <w:r>
        <w:t>.</w:t>
      </w:r>
    </w:p>
    <w:p w14:paraId="44CB40C1" w14:textId="77777777" w:rsidR="00AC0047" w:rsidRDefault="00EF08F8">
      <w:pPr>
        <w:pStyle w:val="Title"/>
        <w:spacing w:after="160" w:line="259" w:lineRule="auto"/>
        <w:jc w:val="center"/>
        <w:rPr>
          <w:b/>
          <w:sz w:val="46"/>
          <w:szCs w:val="46"/>
        </w:rPr>
      </w:pPr>
      <w:bookmarkStart w:id="3" w:name="_9a79x4hnljhp"/>
      <w:bookmarkEnd w:id="3"/>
      <w:proofErr w:type="spellStart"/>
      <w:r>
        <w:rPr>
          <w:b/>
          <w:sz w:val="40"/>
          <w:szCs w:val="40"/>
        </w:rPr>
        <w:lastRenderedPageBreak/>
        <w:t>Програма</w:t>
      </w:r>
      <w:proofErr w:type="spellEnd"/>
      <w:r>
        <w:rPr>
          <w:b/>
          <w:sz w:val="40"/>
          <w:szCs w:val="40"/>
        </w:rPr>
        <w:t xml:space="preserve"> </w:t>
      </w:r>
    </w:p>
    <w:p w14:paraId="447FF791" w14:textId="77777777" w:rsidR="00AC0047" w:rsidRDefault="00AC0047">
      <w:pPr>
        <w:jc w:val="both"/>
      </w:pPr>
    </w:p>
    <w:p w14:paraId="7C494C24" w14:textId="77777777" w:rsidR="00AC0047" w:rsidRDefault="00EF08F8">
      <w:pPr>
        <w:spacing w:after="160" w:line="259" w:lineRule="auto"/>
        <w:jc w:val="both"/>
      </w:pPr>
      <w:r>
        <w:rPr>
          <w:b/>
        </w:rPr>
        <w:t>15:00-15.10</w:t>
      </w:r>
      <w:r>
        <w:t xml:space="preserve"> </w:t>
      </w:r>
      <w:proofErr w:type="spellStart"/>
      <w:r>
        <w:t>Откриване</w:t>
      </w:r>
      <w:proofErr w:type="spellEnd"/>
      <w:r>
        <w:t xml:space="preserve"> -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Антонов</w:t>
      </w:r>
      <w:proofErr w:type="spellEnd"/>
      <w:r>
        <w:t xml:space="preserve"> (</w:t>
      </w:r>
      <w:proofErr w:type="spellStart"/>
      <w:r>
        <w:t>БлуЛинк</w:t>
      </w:r>
      <w:proofErr w:type="spellEnd"/>
      <w:r>
        <w:t>)</w:t>
      </w:r>
    </w:p>
    <w:p w14:paraId="22FAF272" w14:textId="77777777" w:rsidR="00AC0047" w:rsidRDefault="00EF08F8">
      <w:pPr>
        <w:spacing w:after="160" w:line="259" w:lineRule="auto"/>
        <w:jc w:val="both"/>
      </w:pPr>
      <w:r>
        <w:rPr>
          <w:b/>
        </w:rPr>
        <w:t>15:10-15.30</w:t>
      </w:r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ОВОС и </w:t>
      </w:r>
      <w:proofErr w:type="spellStart"/>
      <w:r>
        <w:t>екологичните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с </w:t>
      </w:r>
      <w:proofErr w:type="spellStart"/>
      <w:r>
        <w:t>отчитане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климатичните</w:t>
      </w:r>
      <w:proofErr w:type="spellEnd"/>
      <w:proofErr w:type="gramEnd"/>
      <w:r>
        <w:t xml:space="preserve"> </w:t>
      </w:r>
      <w:proofErr w:type="spellStart"/>
      <w:r>
        <w:t>съображения</w:t>
      </w:r>
      <w:proofErr w:type="spellEnd"/>
      <w:r>
        <w:t xml:space="preserve">. </w:t>
      </w:r>
      <w:proofErr w:type="spellStart"/>
      <w:r>
        <w:t>Сравнителен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 </w:t>
      </w:r>
      <w:r>
        <w:rPr>
          <w:lang w:val="bg-BG"/>
        </w:rPr>
        <w:t>на</w:t>
      </w:r>
      <w:r>
        <w:t xml:space="preserve"> </w:t>
      </w:r>
      <w:proofErr w:type="spellStart"/>
      <w:r>
        <w:t>мрежата</w:t>
      </w:r>
      <w:proofErr w:type="spellEnd"/>
      <w:r>
        <w:t xml:space="preserve"> J&amp;E.</w:t>
      </w:r>
    </w:p>
    <w:p w14:paraId="1033D283" w14:textId="77777777" w:rsidR="00AC0047" w:rsidRDefault="00EF08F8">
      <w:pPr>
        <w:spacing w:after="160" w:line="259" w:lineRule="auto"/>
        <w:jc w:val="both"/>
      </w:pPr>
      <w:proofErr w:type="spellStart"/>
      <w:r>
        <w:t>Пламен</w:t>
      </w:r>
      <w:proofErr w:type="spellEnd"/>
      <w:r>
        <w:t xml:space="preserve"> </w:t>
      </w:r>
      <w:proofErr w:type="spellStart"/>
      <w:r>
        <w:t>Пеев</w:t>
      </w:r>
      <w:proofErr w:type="spellEnd"/>
      <w:r>
        <w:t xml:space="preserve"> (</w:t>
      </w:r>
      <w:proofErr w:type="spellStart"/>
      <w:r>
        <w:t>БлуЛинк</w:t>
      </w:r>
      <w:proofErr w:type="spellEnd"/>
      <w:r>
        <w:t>)</w:t>
      </w:r>
    </w:p>
    <w:p w14:paraId="2F1FAFED" w14:textId="77777777" w:rsidR="00AC0047" w:rsidRDefault="00EF08F8">
      <w:pPr>
        <w:spacing w:after="160" w:line="259" w:lineRule="auto"/>
        <w:jc w:val="both"/>
      </w:pPr>
      <w:r>
        <w:rPr>
          <w:b/>
        </w:rPr>
        <w:t>15.30-16.15</w:t>
      </w:r>
      <w:r>
        <w:t xml:space="preserve"> </w:t>
      </w:r>
      <w:proofErr w:type="spellStart"/>
      <w:r>
        <w:t>Стратегически</w:t>
      </w:r>
      <w:proofErr w:type="spellEnd"/>
      <w:r>
        <w:t xml:space="preserve"> </w:t>
      </w:r>
      <w:proofErr w:type="spellStart"/>
      <w:r>
        <w:t>подходи</w:t>
      </w:r>
      <w:proofErr w:type="spellEnd"/>
      <w:r>
        <w:t xml:space="preserve"> и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съдебни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климата</w:t>
      </w:r>
      <w:proofErr w:type="spellEnd"/>
      <w:r>
        <w:t xml:space="preserve"> (</w:t>
      </w:r>
      <w:proofErr w:type="spellStart"/>
      <w:r>
        <w:t>Австрия</w:t>
      </w:r>
      <w:proofErr w:type="spellEnd"/>
      <w:r>
        <w:t xml:space="preserve">, </w:t>
      </w:r>
      <w:proofErr w:type="spellStart"/>
      <w:r>
        <w:t>Естония</w:t>
      </w:r>
      <w:proofErr w:type="spellEnd"/>
      <w:r>
        <w:t xml:space="preserve">, </w:t>
      </w:r>
      <w:proofErr w:type="spellStart"/>
      <w:r>
        <w:t>Чехия</w:t>
      </w:r>
      <w:proofErr w:type="spellEnd"/>
      <w:r>
        <w:t xml:space="preserve"> и </w:t>
      </w:r>
      <w:proofErr w:type="spellStart"/>
      <w:r>
        <w:t>България</w:t>
      </w:r>
      <w:proofErr w:type="spellEnd"/>
      <w:r>
        <w:t xml:space="preserve">) </w:t>
      </w:r>
    </w:p>
    <w:p w14:paraId="6DACE3BF" w14:textId="77777777" w:rsidR="00AC0047" w:rsidRDefault="00EF08F8">
      <w:pPr>
        <w:spacing w:after="160" w:line="259" w:lineRule="auto"/>
        <w:jc w:val="both"/>
      </w:pPr>
      <w:proofErr w:type="spellStart"/>
      <w:r>
        <w:t>Приска</w:t>
      </w:r>
      <w:proofErr w:type="spellEnd"/>
      <w:r>
        <w:t xml:space="preserve"> </w:t>
      </w:r>
      <w:proofErr w:type="spellStart"/>
      <w:r>
        <w:t>Люгер</w:t>
      </w:r>
      <w:proofErr w:type="spellEnd"/>
      <w:r>
        <w:t xml:space="preserve"> (ÖKOBÜRO, </w:t>
      </w:r>
      <w:proofErr w:type="spellStart"/>
      <w:r>
        <w:t>Австрия</w:t>
      </w:r>
      <w:proofErr w:type="spellEnd"/>
      <w:r>
        <w:t xml:space="preserve">), </w:t>
      </w:r>
      <w:proofErr w:type="spellStart"/>
      <w:r>
        <w:rPr>
          <w:lang w:val="bg-BG"/>
        </w:rPr>
        <w:t>Трийн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Яядмаа</w:t>
      </w:r>
      <w:proofErr w:type="spellEnd"/>
      <w:r>
        <w:rPr>
          <w:lang w:val="bg-BG"/>
        </w:rPr>
        <w:t>, (</w:t>
      </w:r>
      <w:r>
        <w:rPr>
          <w:lang w:val="et-EE"/>
        </w:rPr>
        <w:t xml:space="preserve">Environmental law centre, </w:t>
      </w:r>
      <w:proofErr w:type="spellStart"/>
      <w:r>
        <w:t>Естония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адв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Регина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Стоилова</w:t>
      </w:r>
      <w:proofErr w:type="spellEnd"/>
      <w:r>
        <w:rPr>
          <w:lang w:val="en-GB"/>
        </w:rPr>
        <w:t xml:space="preserve"> (</w:t>
      </w:r>
      <w:r>
        <w:rPr>
          <w:lang w:val="bg-BG"/>
        </w:rPr>
        <w:t>България)</w:t>
      </w:r>
    </w:p>
    <w:p w14:paraId="1CAA0FA0" w14:textId="77777777" w:rsidR="00AC0047" w:rsidRDefault="00EF08F8">
      <w:pPr>
        <w:spacing w:after="160" w:line="259" w:lineRule="auto"/>
        <w:jc w:val="both"/>
      </w:pPr>
      <w:r>
        <w:rPr>
          <w:b/>
        </w:rPr>
        <w:t>16.15-16.45</w:t>
      </w:r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решения</w:t>
      </w:r>
      <w:proofErr w:type="spellEnd"/>
      <w:r>
        <w:t xml:space="preserve"> в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действителност</w:t>
      </w:r>
      <w:proofErr w:type="spellEnd"/>
      <w:r>
        <w:t xml:space="preserve">: </w:t>
      </w:r>
      <w:proofErr w:type="spellStart"/>
      <w:r>
        <w:t>дискусия</w:t>
      </w:r>
      <w:proofErr w:type="spellEnd"/>
    </w:p>
    <w:p w14:paraId="43261CB4" w14:textId="77777777" w:rsidR="00AC0047" w:rsidRDefault="00EF08F8">
      <w:pPr>
        <w:spacing w:after="160" w:line="259" w:lineRule="auto"/>
        <w:jc w:val="both"/>
      </w:pPr>
      <w:r>
        <w:rPr>
          <w:b/>
        </w:rPr>
        <w:t>16:45-17.00</w:t>
      </w:r>
      <w:r>
        <w:t xml:space="preserve"> </w:t>
      </w:r>
      <w:proofErr w:type="spellStart"/>
      <w:r>
        <w:t>Последващи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и </w:t>
      </w:r>
      <w:proofErr w:type="spellStart"/>
      <w:r>
        <w:t>закриване</w:t>
      </w:r>
      <w:proofErr w:type="spellEnd"/>
      <w:r>
        <w:t xml:space="preserve"> - </w:t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Пеев</w:t>
      </w:r>
      <w:proofErr w:type="spellEnd"/>
    </w:p>
    <w:p w14:paraId="28280C58" w14:textId="77777777" w:rsidR="00AC0047" w:rsidRDefault="00AC0047">
      <w:pPr>
        <w:spacing w:after="160" w:line="259" w:lineRule="auto"/>
        <w:jc w:val="both"/>
      </w:pPr>
    </w:p>
    <w:p w14:paraId="236E557A" w14:textId="77777777" w:rsidR="00AC0047" w:rsidRDefault="00AC0047"/>
    <w:p w14:paraId="5AD1E410" w14:textId="77777777" w:rsidR="00AC0047" w:rsidRDefault="00AC0047"/>
    <w:p w14:paraId="4127233D" w14:textId="77777777" w:rsidR="00AC0047" w:rsidRDefault="00AC0047"/>
    <w:p w14:paraId="157FA471" w14:textId="77777777" w:rsidR="00AC0047" w:rsidRDefault="00AC0047"/>
    <w:p w14:paraId="5CD44F40" w14:textId="77777777" w:rsidR="00AC0047" w:rsidRDefault="00AC0047"/>
    <w:p w14:paraId="57F14009" w14:textId="77777777" w:rsidR="00AC0047" w:rsidRDefault="00AC0047"/>
    <w:p w14:paraId="5D3287CA" w14:textId="77777777" w:rsidR="00AC0047" w:rsidRDefault="00EF08F8">
      <w:pPr>
        <w:spacing w:before="300" w:after="30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повече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информация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кръглата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можете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свържете</w:t>
      </w:r>
      <w:proofErr w:type="spellEnd"/>
      <w:r>
        <w:rPr>
          <w:b/>
          <w:sz w:val="20"/>
          <w:szCs w:val="20"/>
        </w:rPr>
        <w:t xml:space="preserve"> с:</w:t>
      </w:r>
    </w:p>
    <w:p w14:paraId="76902726" w14:textId="77777777" w:rsidR="00AC0047" w:rsidRDefault="00EF08F8">
      <w:pPr>
        <w:keepNext/>
        <w:widowControl/>
      </w:pPr>
      <w:proofErr w:type="spellStart"/>
      <w:r>
        <w:rPr>
          <w:sz w:val="20"/>
          <w:szCs w:val="20"/>
        </w:rPr>
        <w:t>Пламен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Пеев</w:t>
      </w:r>
      <w:proofErr w:type="spellEnd"/>
      <w:r>
        <w:rPr>
          <w:sz w:val="20"/>
          <w:szCs w:val="20"/>
        </w:rPr>
        <w:t xml:space="preserve">, PhD, </w:t>
      </w:r>
      <w:hyperlink r:id="rId10">
        <w:r>
          <w:rPr>
            <w:rStyle w:val="InternetLink"/>
            <w:color w:val="1155CC"/>
            <w:sz w:val="20"/>
            <w:szCs w:val="20"/>
          </w:rPr>
          <w:t>plamen@bluelink.net</w:t>
        </w:r>
      </w:hyperlink>
      <w:r>
        <w:rPr>
          <w:color w:val="1155CC"/>
          <w:sz w:val="20"/>
          <w:szCs w:val="20"/>
        </w:rPr>
        <w:t xml:space="preserve">, </w:t>
      </w:r>
      <w:r>
        <w:rPr>
          <w:sz w:val="20"/>
          <w:szCs w:val="20"/>
        </w:rPr>
        <w:t xml:space="preserve">+372 56879007, </w:t>
      </w:r>
      <w:proofErr w:type="spellStart"/>
      <w:r>
        <w:rPr>
          <w:sz w:val="20"/>
          <w:szCs w:val="20"/>
        </w:rPr>
        <w:t>правен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</w:t>
      </w:r>
      <w:proofErr w:type="spellEnd"/>
    </w:p>
    <w:p w14:paraId="133AC3AF" w14:textId="77777777" w:rsidR="00AC0047" w:rsidRDefault="00EF08F8">
      <w:pPr>
        <w:keepNext/>
        <w:widowControl/>
      </w:pPr>
      <w:proofErr w:type="spellStart"/>
      <w:r>
        <w:rPr>
          <w:sz w:val="20"/>
          <w:szCs w:val="20"/>
        </w:rPr>
        <w:t>Ксения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Вахрушева</w:t>
      </w:r>
      <w:proofErr w:type="spellEnd"/>
      <w:r>
        <w:rPr>
          <w:sz w:val="20"/>
          <w:szCs w:val="20"/>
        </w:rPr>
        <w:t xml:space="preserve">, </w:t>
      </w:r>
      <w:hyperlink r:id="rId11">
        <w:r>
          <w:rPr>
            <w:rStyle w:val="InternetLink"/>
            <w:color w:val="1155CC"/>
            <w:sz w:val="20"/>
            <w:szCs w:val="20"/>
          </w:rPr>
          <w:t>ksenia@bluelink.net</w:t>
        </w:r>
      </w:hyperlink>
      <w:r>
        <w:rPr>
          <w:sz w:val="20"/>
          <w:szCs w:val="20"/>
        </w:rPr>
        <w:t xml:space="preserve">, +359886841706, </w:t>
      </w:r>
      <w:proofErr w:type="spellStart"/>
      <w:r>
        <w:rPr>
          <w:sz w:val="20"/>
          <w:szCs w:val="20"/>
        </w:rPr>
        <w:t>мениджър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проекти</w:t>
      </w:r>
      <w:proofErr w:type="spellEnd"/>
    </w:p>
    <w:p w14:paraId="5071D32F" w14:textId="77777777" w:rsidR="00AC0047" w:rsidRDefault="00AC0047">
      <w:pPr>
        <w:keepNext/>
        <w:widowControl/>
        <w:rPr>
          <w:sz w:val="20"/>
          <w:szCs w:val="20"/>
        </w:rPr>
      </w:pPr>
    </w:p>
    <w:p w14:paraId="39BF9E45" w14:textId="77777777" w:rsidR="00AC0047" w:rsidRDefault="00AC0047"/>
    <w:p w14:paraId="0727A200" w14:textId="77777777" w:rsidR="00AC0047" w:rsidRDefault="00AC0047"/>
    <w:p w14:paraId="167E80D1" w14:textId="77777777" w:rsidR="00AC0047" w:rsidRDefault="00AC0047"/>
    <w:p w14:paraId="0E2088DA" w14:textId="77777777" w:rsidR="00AC0047" w:rsidRDefault="00AC0047"/>
    <w:p w14:paraId="112ECC25" w14:textId="77777777" w:rsidR="00AC0047" w:rsidRDefault="00AC0047"/>
    <w:p w14:paraId="4B5A5CB7" w14:textId="77777777" w:rsidR="00AC0047" w:rsidRDefault="00AC0047"/>
    <w:p w14:paraId="64A3B7F0" w14:textId="77777777" w:rsidR="00AC0047" w:rsidRDefault="00AC0047"/>
    <w:p w14:paraId="77D45BC2" w14:textId="77777777" w:rsidR="00AC0047" w:rsidRDefault="00AC0047">
      <w:pPr>
        <w:spacing w:after="120" w:line="300" w:lineRule="auto"/>
        <w:ind w:left="720"/>
        <w:jc w:val="both"/>
        <w:rPr>
          <w:color w:val="0000FF"/>
          <w:sz w:val="18"/>
          <w:szCs w:val="18"/>
        </w:rPr>
      </w:pPr>
    </w:p>
    <w:p w14:paraId="28D11F0F" w14:textId="77777777" w:rsidR="00AC0047" w:rsidRDefault="00AC0047"/>
    <w:sectPr w:rsidR="00AC0047">
      <w:footerReference w:type="default" r:id="rId12"/>
      <w:pgSz w:w="12240" w:h="15840"/>
      <w:pgMar w:top="1440" w:right="1440" w:bottom="153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94179" w14:textId="77777777" w:rsidR="00E454E7" w:rsidRDefault="00E454E7">
      <w:pPr>
        <w:spacing w:line="240" w:lineRule="auto"/>
      </w:pPr>
      <w:r>
        <w:separator/>
      </w:r>
    </w:p>
  </w:endnote>
  <w:endnote w:type="continuationSeparator" w:id="0">
    <w:p w14:paraId="1FE2F808" w14:textId="77777777" w:rsidR="00E454E7" w:rsidRDefault="00E45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E15B" w14:textId="77777777" w:rsidR="00AC0047" w:rsidRDefault="00EF08F8">
    <w:pPr>
      <w:spacing w:after="120" w:line="300" w:lineRule="auto"/>
      <w:jc w:val="both"/>
    </w:pPr>
    <w:r>
      <w:rPr>
        <w:noProof/>
        <w:lang w:val="bg-BG" w:eastAsia="bg-BG" w:bidi="ar-SA"/>
      </w:rPr>
      <w:drawing>
        <wp:inline distT="0" distB="0" distL="0" distR="0" wp14:anchorId="7E9A2939" wp14:editId="7B2C5D2D">
          <wp:extent cx="647700" cy="46672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color w:val="0000FF"/>
        <w:sz w:val="18"/>
        <w:szCs w:val="18"/>
      </w:rPr>
      <w:t>Събитието</w:t>
    </w:r>
    <w:proofErr w:type="spellEnd"/>
    <w:r>
      <w:rPr>
        <w:color w:val="0000FF"/>
        <w:sz w:val="18"/>
        <w:szCs w:val="18"/>
      </w:rPr>
      <w:t xml:space="preserve"> е </w:t>
    </w:r>
    <w:proofErr w:type="spellStart"/>
    <w:r>
      <w:rPr>
        <w:color w:val="0000FF"/>
        <w:sz w:val="18"/>
        <w:szCs w:val="18"/>
      </w:rPr>
      <w:t>част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от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работният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план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на</w:t>
    </w:r>
    <w:proofErr w:type="spellEnd"/>
    <w:r>
      <w:rPr>
        <w:color w:val="0000FF"/>
        <w:sz w:val="18"/>
        <w:szCs w:val="18"/>
      </w:rPr>
      <w:t xml:space="preserve"> Justice and Environment, с </w:t>
    </w:r>
    <w:proofErr w:type="spellStart"/>
    <w:r>
      <w:rPr>
        <w:color w:val="0000FF"/>
        <w:sz w:val="18"/>
        <w:szCs w:val="18"/>
      </w:rPr>
      <w:t>подкрепа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от</w:t>
    </w:r>
    <w:proofErr w:type="spellEnd"/>
    <w:r>
      <w:rPr>
        <w:color w:val="0000FF"/>
        <w:sz w:val="18"/>
        <w:szCs w:val="18"/>
      </w:rPr>
      <w:t xml:space="preserve"> LIFE </w:t>
    </w:r>
    <w:proofErr w:type="gramStart"/>
    <w:r>
      <w:rPr>
        <w:color w:val="0000FF"/>
        <w:sz w:val="18"/>
        <w:szCs w:val="18"/>
      </w:rPr>
      <w:t xml:space="preserve">НПО  </w:t>
    </w:r>
    <w:proofErr w:type="spellStart"/>
    <w:r>
      <w:rPr>
        <w:color w:val="0000FF"/>
        <w:sz w:val="18"/>
        <w:szCs w:val="18"/>
      </w:rPr>
      <w:t>грантове</w:t>
    </w:r>
    <w:proofErr w:type="spellEnd"/>
    <w:proofErr w:type="gram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на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Европейския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Съюз</w:t>
    </w:r>
    <w:proofErr w:type="spellEnd"/>
    <w:r>
      <w:rPr>
        <w:color w:val="0000FF"/>
        <w:sz w:val="18"/>
        <w:szCs w:val="18"/>
      </w:rPr>
      <w:t xml:space="preserve">. </w:t>
    </w:r>
    <w:proofErr w:type="spellStart"/>
    <w:r>
      <w:rPr>
        <w:color w:val="0000FF"/>
        <w:sz w:val="18"/>
        <w:szCs w:val="18"/>
      </w:rPr>
      <w:t>Пълната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отговорност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за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настоящия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документ</w:t>
    </w:r>
    <w:proofErr w:type="spellEnd"/>
    <w:r>
      <w:rPr>
        <w:color w:val="0000FF"/>
        <w:sz w:val="18"/>
        <w:szCs w:val="18"/>
      </w:rPr>
      <w:t xml:space="preserve"> и </w:t>
    </w:r>
    <w:proofErr w:type="spellStart"/>
    <w:r>
      <w:rPr>
        <w:color w:val="0000FF"/>
        <w:sz w:val="18"/>
        <w:szCs w:val="18"/>
      </w:rPr>
      <w:t>събитието</w:t>
    </w:r>
    <w:proofErr w:type="spellEnd"/>
    <w:r>
      <w:rPr>
        <w:color w:val="0000FF"/>
        <w:sz w:val="18"/>
        <w:szCs w:val="18"/>
      </w:rPr>
      <w:t xml:space="preserve"> е </w:t>
    </w:r>
    <w:proofErr w:type="spellStart"/>
    <w:r>
      <w:rPr>
        <w:color w:val="0000FF"/>
        <w:sz w:val="18"/>
        <w:szCs w:val="18"/>
      </w:rPr>
      <w:t>на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авторите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му</w:t>
    </w:r>
    <w:proofErr w:type="spellEnd"/>
    <w:r>
      <w:rPr>
        <w:color w:val="0000FF"/>
        <w:sz w:val="18"/>
        <w:szCs w:val="18"/>
      </w:rPr>
      <w:t xml:space="preserve">. ЕС </w:t>
    </w:r>
    <w:proofErr w:type="spellStart"/>
    <w:r>
      <w:rPr>
        <w:color w:val="0000FF"/>
        <w:sz w:val="18"/>
        <w:szCs w:val="18"/>
      </w:rPr>
      <w:t>не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носи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отговорност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за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съдържанието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им</w:t>
    </w:r>
    <w:proofErr w:type="spellEnd"/>
    <w:r>
      <w:rPr>
        <w:color w:val="0000FF"/>
        <w:sz w:val="18"/>
        <w:szCs w:val="18"/>
      </w:rPr>
      <w:t xml:space="preserve"> и </w:t>
    </w:r>
    <w:proofErr w:type="spellStart"/>
    <w:r>
      <w:rPr>
        <w:color w:val="0000FF"/>
        <w:sz w:val="18"/>
        <w:szCs w:val="18"/>
      </w:rPr>
      <w:t>за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използването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на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информацията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от</w:t>
    </w:r>
    <w:proofErr w:type="spellEnd"/>
    <w:r>
      <w:rPr>
        <w:color w:val="0000FF"/>
        <w:sz w:val="18"/>
        <w:szCs w:val="18"/>
      </w:rPr>
      <w:t xml:space="preserve"> </w:t>
    </w:r>
    <w:proofErr w:type="spellStart"/>
    <w:r>
      <w:rPr>
        <w:color w:val="0000FF"/>
        <w:sz w:val="18"/>
        <w:szCs w:val="18"/>
      </w:rPr>
      <w:t>тях</w:t>
    </w:r>
    <w:proofErr w:type="spellEnd"/>
    <w:r>
      <w:rPr>
        <w:color w:val="0000FF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80D4" w14:textId="77777777" w:rsidR="00E454E7" w:rsidRDefault="00E454E7">
      <w:pPr>
        <w:spacing w:line="240" w:lineRule="auto"/>
      </w:pPr>
      <w:r>
        <w:separator/>
      </w:r>
    </w:p>
  </w:footnote>
  <w:footnote w:type="continuationSeparator" w:id="0">
    <w:p w14:paraId="3B1E154C" w14:textId="77777777" w:rsidR="00E454E7" w:rsidRDefault="00E454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7"/>
    <w:rsid w:val="00AC0047"/>
    <w:rsid w:val="00C86AF0"/>
    <w:rsid w:val="00D932D8"/>
    <w:rsid w:val="00E454E7"/>
    <w:rsid w:val="00EE13AC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2"/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next w:val="Normal"/>
    <w:uiPriority w:val="9"/>
    <w:unhideWhenUsed/>
    <w:qFormat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 w:line="240" w:lineRule="auto"/>
      <w:outlineLvl w:val="4"/>
    </w:pPr>
    <w:rPr>
      <w:color w:val="666666"/>
      <w:sz w:val="22"/>
    </w:rPr>
  </w:style>
  <w:style w:type="paragraph" w:styleId="Heading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 w:line="240" w:lineRule="auto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C86AF0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6AF0"/>
    <w:rPr>
      <w:rFonts w:cs="Mangal"/>
      <w:color w:val="00000A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D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D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2"/>
    </w:rPr>
  </w:style>
  <w:style w:type="paragraph" w:styleId="Heading1">
    <w:name w:val="heading 1"/>
    <w:next w:val="Normal"/>
    <w:uiPriority w:val="9"/>
    <w:qFormat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next w:val="Normal"/>
    <w:uiPriority w:val="9"/>
    <w:unhideWhenUsed/>
    <w:qFormat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next w:val="Normal"/>
    <w:uiPriority w:val="9"/>
    <w:unhideWhenUsed/>
    <w:qFormat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 w:line="240" w:lineRule="auto"/>
      <w:outlineLvl w:val="4"/>
    </w:pPr>
    <w:rPr>
      <w:color w:val="666666"/>
      <w:sz w:val="22"/>
    </w:rPr>
  </w:style>
  <w:style w:type="paragraph" w:styleId="Heading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 w:line="240" w:lineRule="auto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C86AF0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6AF0"/>
    <w:rPr>
      <w:rFonts w:cs="Mangal"/>
      <w:color w:val="00000A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D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D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senia@bluelink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lamen@blue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IocO2vpjksHN2bcTkd0xBikZwMcUlS4Ii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JIVKO DRAGANOV</cp:lastModifiedBy>
  <cp:revision>2</cp:revision>
  <dcterms:created xsi:type="dcterms:W3CDTF">2021-12-10T07:39:00Z</dcterms:created>
  <dcterms:modified xsi:type="dcterms:W3CDTF">2021-12-10T07:39:00Z</dcterms:modified>
  <dc:language>en-GB</dc:language>
</cp:coreProperties>
</file>